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100CFC" w:rsidRDefault="00100CFC" w:rsidP="00100CFC">
      <w:pPr>
        <w:rPr>
          <w:sz w:val="28"/>
        </w:rPr>
      </w:pPr>
      <w:r>
        <w:rPr>
          <w:sz w:val="28"/>
        </w:rPr>
        <w:t xml:space="preserve">               </w:t>
      </w:r>
      <w:r>
        <w:rPr>
          <w:noProof/>
          <w:sz w:val="28"/>
        </w:rPr>
        <w:drawing>
          <wp:inline distT="0" distB="0" distL="0" distR="0">
            <wp:extent cx="480060" cy="533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t xml:space="preserve"> REPUBLIKA  HRVATSKA</w:t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b/>
          <w:lang w:val="sv-SE"/>
        </w:rPr>
        <w:t>Savjet za nacionalne manjine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505F6" w:rsidRPr="00D273D9" w:rsidRDefault="00B505F6" w:rsidP="00B505F6">
      <w:pPr>
        <w:jc w:val="both"/>
        <w:rPr>
          <w:rFonts w:ascii="Arial" w:hAnsi="Arial" w:cs="Arial"/>
        </w:rPr>
      </w:pPr>
      <w:bookmarkStart w:id="0" w:name="_GoBack"/>
      <w:bookmarkEnd w:id="0"/>
      <w:r w:rsidRPr="00D273D9">
        <w:rPr>
          <w:rFonts w:ascii="Arial" w:hAnsi="Arial" w:cs="Arial"/>
        </w:rPr>
        <w:t>Klasa:</w:t>
      </w:r>
      <w:r>
        <w:rPr>
          <w:rFonts w:ascii="Arial" w:hAnsi="Arial" w:cs="Arial"/>
        </w:rPr>
        <w:t>402-08/15-16/07</w:t>
      </w:r>
    </w:p>
    <w:p w:rsidR="00B505F6" w:rsidRPr="00D273D9" w:rsidRDefault="00B505F6" w:rsidP="00B505F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:50438-15-03</w:t>
      </w:r>
    </w:p>
    <w:p w:rsidR="00B505F6" w:rsidRPr="00D273D9" w:rsidRDefault="00B505F6" w:rsidP="00B505F6">
      <w:pPr>
        <w:rPr>
          <w:rFonts w:ascii="Arial" w:hAnsi="Arial" w:cs="Arial"/>
        </w:rPr>
      </w:pPr>
      <w:r w:rsidRPr="00D273D9">
        <w:rPr>
          <w:rFonts w:ascii="Arial" w:hAnsi="Arial" w:cs="Arial"/>
        </w:rPr>
        <w:t>Zagreb,</w:t>
      </w:r>
      <w:r>
        <w:rPr>
          <w:rFonts w:ascii="Arial" w:hAnsi="Arial" w:cs="Arial"/>
        </w:rPr>
        <w:t xml:space="preserve"> 18. prosinca 2015</w:t>
      </w:r>
      <w:r w:rsidRPr="00D273D9">
        <w:rPr>
          <w:rFonts w:ascii="Arial" w:hAnsi="Arial" w:cs="Arial"/>
        </w:rPr>
        <w:t>. godine</w:t>
      </w:r>
    </w:p>
    <w:p w:rsidR="00B505F6" w:rsidRPr="00D273D9" w:rsidRDefault="00B505F6" w:rsidP="00B505F6">
      <w:pPr>
        <w:jc w:val="both"/>
        <w:rPr>
          <w:rFonts w:ascii="Arial" w:hAnsi="Arial" w:cs="Arial"/>
        </w:rPr>
      </w:pPr>
    </w:p>
    <w:p w:rsidR="00B505F6" w:rsidRPr="00D273D9" w:rsidRDefault="00B505F6" w:rsidP="00B505F6">
      <w:pPr>
        <w:jc w:val="both"/>
        <w:rPr>
          <w:rFonts w:ascii="Arial" w:hAnsi="Arial" w:cs="Arial"/>
        </w:rPr>
      </w:pPr>
    </w:p>
    <w:p w:rsidR="00B505F6" w:rsidRPr="00D273D9" w:rsidRDefault="00B505F6" w:rsidP="00B505F6">
      <w:pPr>
        <w:jc w:val="both"/>
        <w:rPr>
          <w:rFonts w:ascii="Arial" w:hAnsi="Arial" w:cs="Arial"/>
        </w:rPr>
      </w:pPr>
    </w:p>
    <w:p w:rsidR="00B505F6" w:rsidRPr="009E76F3" w:rsidRDefault="00B505F6" w:rsidP="00B505F6">
      <w:pPr>
        <w:jc w:val="both"/>
        <w:rPr>
          <w:rFonts w:ascii="Arial" w:hAnsi="Arial" w:cs="Arial"/>
        </w:rPr>
      </w:pPr>
      <w:r w:rsidRPr="0094445A">
        <w:rPr>
          <w:rFonts w:ascii="Arial" w:hAnsi="Arial" w:cs="Arial"/>
        </w:rPr>
        <w:t xml:space="preserve">                        Temeljem odredbe članka 35.stavka 4.Ustavnog zakona o pravima nacionalnih manjina (NN br.155/02, 47/10 80/10 i 93/11)</w:t>
      </w:r>
      <w:smartTag w:uri="urn:schemas-microsoft-com:office:smarttags" w:element="PersonName">
        <w:r w:rsidRPr="0094445A">
          <w:rPr>
            <w:rFonts w:ascii="Arial" w:hAnsi="Arial" w:cs="Arial"/>
          </w:rPr>
          <w:t>,</w:t>
        </w:r>
      </w:smartTag>
      <w:r w:rsidRPr="0094445A">
        <w:rPr>
          <w:rFonts w:ascii="Arial" w:hAnsi="Arial" w:cs="Arial"/>
        </w:rPr>
        <w:t>odredbi Metodologije praćenja ostvarivanja programa nevladinih udruga i ustanova nacionalnih manjina (NN br.129/2009 i 70/2011</w:t>
      </w:r>
      <w:r>
        <w:rPr>
          <w:rFonts w:ascii="Arial" w:hAnsi="Arial" w:cs="Arial"/>
        </w:rPr>
        <w:t xml:space="preserve">) i </w:t>
      </w:r>
      <w:r w:rsidRPr="001E0796">
        <w:rPr>
          <w:rFonts w:ascii="Arial" w:hAnsi="Arial" w:cs="Arial"/>
          <w:color w:val="000000"/>
        </w:rPr>
        <w:t>Kriterija za dodjelu financijske potpore za programe nevladinih udruga</w:t>
      </w:r>
      <w:r>
        <w:rPr>
          <w:rFonts w:ascii="Arial" w:hAnsi="Arial" w:cs="Arial"/>
          <w:color w:val="000000"/>
        </w:rPr>
        <w:t xml:space="preserve"> i ustanova nacionalnih manjina</w:t>
      </w:r>
      <w:r w:rsidRPr="001E0796">
        <w:rPr>
          <w:rFonts w:ascii="Arial" w:hAnsi="Arial" w:cs="Arial"/>
          <w:color w:val="000000"/>
        </w:rPr>
        <w:t xml:space="preserve"> prijavljene na Javni po</w:t>
      </w:r>
      <w:r>
        <w:rPr>
          <w:rFonts w:ascii="Arial" w:hAnsi="Arial" w:cs="Arial"/>
          <w:color w:val="000000"/>
        </w:rPr>
        <w:t xml:space="preserve">ziv za predlaganje programa za </w:t>
      </w:r>
      <w:r w:rsidRPr="001E0796">
        <w:rPr>
          <w:rFonts w:ascii="Arial" w:hAnsi="Arial" w:cs="Arial"/>
          <w:color w:val="000000"/>
        </w:rPr>
        <w:t>ostavrivanje kulturne autonomije koji će se sufinancirati sredstvima državnog proračuna Republike Hrvatske (NN br.123/2014)</w:t>
      </w:r>
      <w:r>
        <w:rPr>
          <w:rFonts w:ascii="Arial" w:hAnsi="Arial" w:cs="Arial"/>
          <w:color w:val="000000"/>
        </w:rPr>
        <w:t xml:space="preserve"> </w:t>
      </w:r>
      <w:r w:rsidRPr="0094445A">
        <w:rPr>
          <w:rFonts w:ascii="Arial" w:hAnsi="Arial" w:cs="Arial"/>
        </w:rPr>
        <w:t xml:space="preserve">Savjet za nacionalne </w:t>
      </w:r>
      <w:smartTag w:uri="urn:schemas-microsoft-com:office:smarttags" w:element="PersonName">
        <w:r w:rsidRPr="0094445A">
          <w:rPr>
            <w:rFonts w:ascii="Arial" w:hAnsi="Arial" w:cs="Arial"/>
          </w:rPr>
          <w:t>manjine</w:t>
        </w:r>
      </w:smartTag>
      <w:r w:rsidRPr="0094445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 telefonskoj sjednici od 18.prosinca 2015 godine </w:t>
      </w:r>
      <w:r w:rsidRPr="0094445A">
        <w:rPr>
          <w:rFonts w:ascii="Arial" w:hAnsi="Arial" w:cs="Arial"/>
        </w:rPr>
        <w:t xml:space="preserve">raspravljajući o zamolbi </w:t>
      </w:r>
      <w:r>
        <w:rPr>
          <w:rFonts w:ascii="Arial" w:hAnsi="Arial" w:cs="Arial"/>
        </w:rPr>
        <w:t xml:space="preserve">SKD „Prosvjeta„ Zagreb, </w:t>
      </w:r>
      <w:r w:rsidRPr="0094445A">
        <w:rPr>
          <w:rFonts w:ascii="Arial" w:hAnsi="Arial" w:cs="Arial"/>
        </w:rPr>
        <w:t xml:space="preserve">za premanjenom sredstva </w:t>
      </w:r>
      <w:r>
        <w:rPr>
          <w:rFonts w:ascii="Arial" w:hAnsi="Arial" w:cs="Arial"/>
        </w:rPr>
        <w:t xml:space="preserve">u programu izdavaštva umjesto izdavanja eseja „Čistim svoj život „ Đorđe Matić, objavi knjigu poezije pod naslovom „Dogodine u Sarajevu“ Jochen Kelter, prevodilac Sinan Gudžević, donio je slijedeću  </w:t>
      </w:r>
    </w:p>
    <w:p w:rsidR="00B505F6" w:rsidRDefault="00B505F6" w:rsidP="00B505F6">
      <w:pPr>
        <w:jc w:val="both"/>
        <w:rPr>
          <w:rFonts w:ascii="Arial" w:hAnsi="Arial" w:cs="Arial"/>
        </w:rPr>
      </w:pPr>
    </w:p>
    <w:p w:rsidR="00B505F6" w:rsidRDefault="00B505F6" w:rsidP="00B505F6">
      <w:pPr>
        <w:jc w:val="both"/>
        <w:rPr>
          <w:rFonts w:ascii="Arial" w:hAnsi="Arial" w:cs="Arial"/>
        </w:rPr>
      </w:pPr>
    </w:p>
    <w:p w:rsidR="00B505F6" w:rsidRPr="00D273D9" w:rsidRDefault="00B505F6" w:rsidP="00B505F6">
      <w:pPr>
        <w:jc w:val="both"/>
        <w:rPr>
          <w:rFonts w:ascii="Arial" w:hAnsi="Arial" w:cs="Arial"/>
        </w:rPr>
      </w:pPr>
    </w:p>
    <w:p w:rsidR="00B505F6" w:rsidRPr="00D273D9" w:rsidRDefault="00B505F6" w:rsidP="00B505F6">
      <w:pPr>
        <w:jc w:val="center"/>
        <w:rPr>
          <w:rFonts w:ascii="Arial" w:hAnsi="Arial" w:cs="Arial"/>
          <w:b/>
        </w:rPr>
      </w:pPr>
      <w:r w:rsidRPr="00D273D9">
        <w:rPr>
          <w:rFonts w:ascii="Arial" w:hAnsi="Arial" w:cs="Arial"/>
          <w:b/>
        </w:rPr>
        <w:t>O D L U K U</w:t>
      </w:r>
    </w:p>
    <w:p w:rsidR="00B505F6" w:rsidRPr="00D273D9" w:rsidRDefault="00B505F6" w:rsidP="00B505F6">
      <w:pPr>
        <w:jc w:val="center"/>
        <w:rPr>
          <w:rFonts w:ascii="Arial" w:hAnsi="Arial" w:cs="Arial"/>
          <w:b/>
        </w:rPr>
      </w:pPr>
    </w:p>
    <w:p w:rsidR="00B505F6" w:rsidRPr="00D273D9" w:rsidRDefault="00B505F6" w:rsidP="00B505F6">
      <w:pPr>
        <w:jc w:val="center"/>
        <w:rPr>
          <w:rFonts w:ascii="Arial" w:hAnsi="Arial" w:cs="Arial"/>
          <w:b/>
        </w:rPr>
      </w:pPr>
    </w:p>
    <w:p w:rsidR="00B505F6" w:rsidRPr="00D273D9" w:rsidRDefault="00B505F6" w:rsidP="00B505F6">
      <w:pPr>
        <w:jc w:val="center"/>
        <w:rPr>
          <w:rFonts w:ascii="Arial" w:hAnsi="Arial" w:cs="Arial"/>
          <w:b/>
        </w:rPr>
      </w:pPr>
    </w:p>
    <w:p w:rsidR="00B505F6" w:rsidRDefault="00B505F6" w:rsidP="00B505F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Pr="00D273D9">
        <w:rPr>
          <w:rFonts w:ascii="Arial" w:hAnsi="Arial" w:cs="Arial"/>
        </w:rPr>
        <w:t>Odobrava</w:t>
      </w:r>
      <w:r>
        <w:rPr>
          <w:rFonts w:ascii="Arial" w:hAnsi="Arial" w:cs="Arial"/>
        </w:rPr>
        <w:t xml:space="preserve"> se</w:t>
      </w:r>
      <w:r w:rsidRPr="00A819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SKD „Prosvjeti „ Zagreb,Berislavićeva 10 , premamjena</w:t>
      </w:r>
      <w:r w:rsidRPr="0094445A">
        <w:rPr>
          <w:rFonts w:ascii="Arial" w:hAnsi="Arial" w:cs="Arial"/>
        </w:rPr>
        <w:t xml:space="preserve"> sredstva </w:t>
      </w:r>
      <w:r>
        <w:rPr>
          <w:rFonts w:ascii="Arial" w:hAnsi="Arial" w:cs="Arial"/>
        </w:rPr>
        <w:t xml:space="preserve">u ostvarivanju programa izdavaštva, umjesto izdavanja eseja „Čistim svoj život„ Đorđe Matić, objavi knjigu poezije pod naslovom „Dogodine u Sarajevu“ Jochen Kelter, prevodilac Sinan Gudžević,15 autorskih araka, naklada 500 komada. </w:t>
      </w:r>
    </w:p>
    <w:p w:rsidR="00B505F6" w:rsidRDefault="00B505F6" w:rsidP="00B505F6">
      <w:pPr>
        <w:jc w:val="both"/>
        <w:rPr>
          <w:rFonts w:ascii="Arial" w:hAnsi="Arial" w:cs="Arial"/>
        </w:rPr>
      </w:pPr>
    </w:p>
    <w:p w:rsidR="00B505F6" w:rsidRDefault="00B505F6" w:rsidP="00B505F6">
      <w:pPr>
        <w:jc w:val="both"/>
        <w:rPr>
          <w:rFonts w:ascii="Arial" w:hAnsi="Arial" w:cs="Arial"/>
        </w:rPr>
      </w:pPr>
    </w:p>
    <w:p w:rsidR="00B505F6" w:rsidRDefault="00B505F6" w:rsidP="00B505F6">
      <w:pPr>
        <w:jc w:val="both"/>
        <w:rPr>
          <w:rFonts w:ascii="Arial" w:hAnsi="Arial" w:cs="Arial"/>
        </w:rPr>
      </w:pPr>
    </w:p>
    <w:p w:rsidR="00B505F6" w:rsidRDefault="00B505F6" w:rsidP="00B505F6">
      <w:pPr>
        <w:jc w:val="both"/>
        <w:rPr>
          <w:rFonts w:ascii="Arial" w:hAnsi="Arial" w:cs="Arial"/>
        </w:rPr>
      </w:pPr>
    </w:p>
    <w:p w:rsidR="00B505F6" w:rsidRDefault="00B505F6" w:rsidP="00B505F6">
      <w:pPr>
        <w:jc w:val="both"/>
        <w:rPr>
          <w:rFonts w:ascii="Arial" w:hAnsi="Arial" w:cs="Arial"/>
        </w:rPr>
      </w:pPr>
    </w:p>
    <w:p w:rsidR="00B505F6" w:rsidRPr="00D273D9" w:rsidRDefault="00B505F6" w:rsidP="00B505F6">
      <w:pPr>
        <w:jc w:val="both"/>
        <w:rPr>
          <w:rFonts w:ascii="Arial" w:hAnsi="Arial" w:cs="Arial"/>
        </w:rPr>
      </w:pPr>
    </w:p>
    <w:p w:rsidR="00B505F6" w:rsidRPr="00D273D9" w:rsidRDefault="00B505F6" w:rsidP="00B505F6">
      <w:pPr>
        <w:jc w:val="both"/>
        <w:rPr>
          <w:rFonts w:ascii="Arial" w:hAnsi="Arial" w:cs="Arial"/>
          <w:b/>
        </w:rPr>
      </w:pPr>
      <w:r w:rsidRPr="00D273D9">
        <w:rPr>
          <w:rFonts w:ascii="Arial" w:hAnsi="Arial" w:cs="Arial"/>
        </w:rPr>
        <w:t xml:space="preserve">                                                                                           </w:t>
      </w:r>
      <w:r w:rsidRPr="00D273D9">
        <w:rPr>
          <w:rFonts w:ascii="Arial" w:hAnsi="Arial" w:cs="Arial"/>
          <w:b/>
        </w:rPr>
        <w:t>Predsjednik Savjeta</w:t>
      </w:r>
    </w:p>
    <w:p w:rsidR="00B505F6" w:rsidRPr="00D273D9" w:rsidRDefault="00B505F6" w:rsidP="00B505F6">
      <w:pPr>
        <w:jc w:val="both"/>
        <w:rPr>
          <w:rFonts w:ascii="Arial" w:hAnsi="Arial" w:cs="Arial"/>
          <w:b/>
        </w:rPr>
      </w:pPr>
      <w:r w:rsidRPr="00D273D9">
        <w:rPr>
          <w:rFonts w:ascii="Arial" w:hAnsi="Arial" w:cs="Arial"/>
          <w:b/>
        </w:rPr>
        <w:t xml:space="preserve">                                                                                          </w:t>
      </w:r>
      <w:smartTag w:uri="urn:schemas-microsoft-com:office:smarttags" w:element="PersonName">
        <w:r w:rsidRPr="00D273D9">
          <w:rPr>
            <w:rFonts w:ascii="Arial" w:hAnsi="Arial" w:cs="Arial"/>
            <w:b/>
          </w:rPr>
          <w:t>Aleksandar Tolnauer</w:t>
        </w:r>
      </w:smartTag>
    </w:p>
    <w:p w:rsidR="009E57E6" w:rsidRPr="00D273D9" w:rsidRDefault="009E57E6" w:rsidP="009E57E6">
      <w:pPr>
        <w:rPr>
          <w:rFonts w:ascii="Arial" w:hAnsi="Arial" w:cs="Arial"/>
        </w:rPr>
      </w:pPr>
    </w:p>
    <w:p w:rsidR="00BC19ED" w:rsidRDefault="00BC19ED"/>
    <w:sectPr w:rsidR="00BC1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D8D"/>
    <w:rsid w:val="00060D8D"/>
    <w:rsid w:val="000A4303"/>
    <w:rsid w:val="00100CFC"/>
    <w:rsid w:val="00147619"/>
    <w:rsid w:val="001A6C4C"/>
    <w:rsid w:val="00276C09"/>
    <w:rsid w:val="002F3F83"/>
    <w:rsid w:val="0037779B"/>
    <w:rsid w:val="003F3285"/>
    <w:rsid w:val="003F3FFF"/>
    <w:rsid w:val="0046294E"/>
    <w:rsid w:val="00477D14"/>
    <w:rsid w:val="004C1CC8"/>
    <w:rsid w:val="00517762"/>
    <w:rsid w:val="005254D1"/>
    <w:rsid w:val="00703A8A"/>
    <w:rsid w:val="007906B0"/>
    <w:rsid w:val="007A2762"/>
    <w:rsid w:val="007B55D1"/>
    <w:rsid w:val="00815D1C"/>
    <w:rsid w:val="00906152"/>
    <w:rsid w:val="00920ACF"/>
    <w:rsid w:val="0094283D"/>
    <w:rsid w:val="00996181"/>
    <w:rsid w:val="009C287E"/>
    <w:rsid w:val="009E57E6"/>
    <w:rsid w:val="009F0CE7"/>
    <w:rsid w:val="00A02C6C"/>
    <w:rsid w:val="00A06BF5"/>
    <w:rsid w:val="00A149CD"/>
    <w:rsid w:val="00A773A9"/>
    <w:rsid w:val="00A96032"/>
    <w:rsid w:val="00AC5DA4"/>
    <w:rsid w:val="00AE0293"/>
    <w:rsid w:val="00B505F6"/>
    <w:rsid w:val="00BC19ED"/>
    <w:rsid w:val="00C011D6"/>
    <w:rsid w:val="00C50A97"/>
    <w:rsid w:val="00C923F4"/>
    <w:rsid w:val="00E03A12"/>
    <w:rsid w:val="00F17FCB"/>
    <w:rsid w:val="00F70F89"/>
    <w:rsid w:val="00F7307C"/>
    <w:rsid w:val="00FA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742</Words>
  <Characters>4230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Klasa: 016-02/10-03/62</vt:lpstr>
      <vt:lpstr>Klasa: 016-02/10-03/62</vt:lpstr>
    </vt:vector>
  </TitlesOfParts>
  <Company>RH-TDU</Company>
  <LinksUpToDate>false</LinksUpToDate>
  <CharactersWithSpaces>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 016-02/10-03/62</dc:title>
  <dc:creator>atolnauer</dc:creator>
  <cp:lastModifiedBy>Milica.Sas</cp:lastModifiedBy>
  <cp:revision>2</cp:revision>
  <dcterms:created xsi:type="dcterms:W3CDTF">2015-12-21T08:24:00Z</dcterms:created>
  <dcterms:modified xsi:type="dcterms:W3CDTF">2015-12-21T08:24:00Z</dcterms:modified>
</cp:coreProperties>
</file>